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029FD77A" w14:textId="6C14728C" w:rsidR="00265328" w:rsidRDefault="00265328" w:rsidP="00265328">
      <w:pPr>
        <w:pStyle w:val="sponsors"/>
        <w:framePr w:wrap="auto" w:vAnchor="page" w:hAnchor="page" w:x="49.40pt" w:y="759.30pt"/>
        <w:ind w:firstLine="14.45pt"/>
      </w:pPr>
      <w:proofErr w:type="spellStart"/>
      <w:r w:rsidRPr="00265328">
        <w:t>Shanjin</w:t>
      </w:r>
      <w:proofErr w:type="spellEnd"/>
      <w:r w:rsidRPr="00265328">
        <w:t xml:space="preserve"> Fan and </w:t>
      </w:r>
      <w:proofErr w:type="spellStart"/>
      <w:r w:rsidRPr="00265328">
        <w:t>Shiyuan</w:t>
      </w:r>
      <w:proofErr w:type="spellEnd"/>
      <w:r w:rsidRPr="00265328">
        <w:t xml:space="preserve"> Fan contributed equally to this work.</w:t>
      </w:r>
    </w:p>
    <w:p w14:paraId="31BC6E45" w14:textId="6FF15D5E" w:rsidR="009303D9" w:rsidRPr="008B6524" w:rsidRDefault="009303D9" w:rsidP="002F4246">
      <w:pPr>
        <w:pStyle w:val="papertitle"/>
        <w:spacing w:before="5pt" w:beforeAutospacing="1" w:after="5pt" w:afterAutospacing="1"/>
        <w:rPr>
          <w:kern w:val="48"/>
        </w:rPr>
      </w:pPr>
      <w:r w:rsidRPr="008B6524">
        <w:rPr>
          <w:kern w:val="48"/>
        </w:rPr>
        <w:t>Paper Title</w:t>
      </w:r>
    </w:p>
    <w:p w14:paraId="24DF2CD4"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pgSz w:w="595.30pt" w:h="841.90pt" w:code="9"/>
          <w:pgMar w:top="27pt" w:right="44.65pt" w:bottom="72pt" w:left="44.65pt" w:header="36pt" w:footer="36pt" w:gutter="0pt"/>
          <w:cols w:space="36pt"/>
          <w:titlePg/>
          <w:docGrid w:linePitch="360"/>
        </w:sectPr>
      </w:pPr>
    </w:p>
    <w:p w14:paraId="5AB2FE26"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1FCCE042"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1C3FF66"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729A11B"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8B10678" w14:textId="2E46DF4D"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w:t>
      </w:r>
    </w:p>
    <w:p w14:paraId="1A521F3C" w14:textId="77777777" w:rsidR="009303D9" w:rsidRPr="00D632BE" w:rsidRDefault="009303D9" w:rsidP="006B6B66">
      <w:pPr>
        <w:pStyle w:val="1"/>
      </w:pPr>
      <w:r w:rsidRPr="00D632BE">
        <w:t>Introduction (</w:t>
      </w:r>
      <w:r w:rsidR="005B0344" w:rsidRPr="00EA506F">
        <w:rPr>
          <w:rFonts w:eastAsia="MS Mincho"/>
          <w:i/>
        </w:rPr>
        <w:t>Heading 1</w:t>
      </w:r>
      <w:r w:rsidRPr="00D632BE">
        <w:t>)</w:t>
      </w:r>
    </w:p>
    <w:p w14:paraId="5B84FB04" w14:textId="77777777" w:rsidR="009303D9" w:rsidRPr="005B520E" w:rsidRDefault="009303D9" w:rsidP="00E7596C">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14:textId="77777777" w:rsidR="009303D9" w:rsidRPr="006B6B66" w:rsidRDefault="009303D9" w:rsidP="006B6B66">
      <w:pPr>
        <w:pStyle w:val="1"/>
      </w:pPr>
      <w:r w:rsidRPr="006B6B66">
        <w:t>Ease of Use</w:t>
      </w:r>
    </w:p>
    <w:p w14:paraId="3C8B3FFF" w14:textId="77777777" w:rsidR="009303D9" w:rsidRDefault="009303D9" w:rsidP="008D192B">
      <w:pPr>
        <w:pStyle w:val="2"/>
        <w:ind w:start="0pt" w:firstLine="0pt"/>
        <w:jc w:val="both"/>
      </w:pPr>
      <w:r>
        <w:t xml:space="preserve">Selecting a </w:t>
      </w:r>
      <w:r w:rsidRPr="00F271DE">
        <w:t>Template</w:t>
      </w:r>
      <w:r>
        <w:t xml:space="preserve"> (Heading 2)</w:t>
      </w:r>
    </w:p>
    <w:p w14:paraId="4522E337" w14:textId="77777777" w:rsidR="009303D9" w:rsidRPr="005B520E" w:rsidRDefault="009303D9" w:rsidP="00E7596C">
      <w:pPr>
        <w:pStyle w:val="a3"/>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8D192B">
      <w:pPr>
        <w:pStyle w:val="2"/>
        <w:ind w:start="0pt" w:firstLine="0pt"/>
        <w:jc w:val="both"/>
      </w:pPr>
      <w:r w:rsidRPr="005B520E">
        <w:t>Maintaining the Integrity of the Specifications</w:t>
      </w:r>
    </w:p>
    <w:p w14:paraId="7C5D0763" w14:textId="77777777" w:rsidR="009303D9" w:rsidRPr="005B520E" w:rsidRDefault="009303D9" w:rsidP="00E7596C">
      <w:pPr>
        <w:pStyle w:val="a3"/>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17F150FC" w14:textId="77777777" w:rsidR="009303D9" w:rsidRDefault="009303D9" w:rsidP="006B6B66">
      <w:pPr>
        <w:pStyle w:val="1"/>
      </w:pPr>
      <w:r>
        <w:t xml:space="preserve">Prepare Your Paper </w:t>
      </w:r>
      <w:r w:rsidRPr="005B520E">
        <w:t>Before</w:t>
      </w:r>
      <w:r>
        <w:t xml:space="preserve"> Styling</w:t>
      </w:r>
    </w:p>
    <w:p w14:paraId="1FBC9C4E" w14:textId="77777777"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1C51E20" w14:textId="77777777"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14:textId="77777777" w:rsidR="009303D9" w:rsidRDefault="009303D9" w:rsidP="008D192B">
      <w:pPr>
        <w:pStyle w:val="2"/>
        <w:ind w:start="0pt" w:firstLine="0pt"/>
        <w:jc w:val="both"/>
      </w:pPr>
      <w:r w:rsidRPr="00ED0149">
        <w:t>Abbreviations</w:t>
      </w:r>
      <w:r>
        <w:t xml:space="preserve"> and Acronyms</w:t>
      </w:r>
    </w:p>
    <w:p w14:paraId="78F3884D" w14:textId="25C5184A" w:rsidR="009303D9" w:rsidRPr="005B520E" w:rsidRDefault="009303D9" w:rsidP="00E7596C">
      <w:pPr>
        <w:pStyle w:val="a3"/>
      </w:pPr>
      <w:r w:rsidRPr="005B520E">
        <w:t xml:space="preserve">Define abbreviations and acronyms the first time they are used in the text, even after they have been defined in the abstract. Abbreviations such as </w:t>
      </w:r>
      <w:r w:rsidR="00626697">
        <w:t>PUBLISHER</w:t>
      </w:r>
      <w:r w:rsidRPr="005B520E">
        <w:t xml:space="preserve">, SI, MKS, CGS, </w:t>
      </w:r>
      <w:proofErr w:type="spellStart"/>
      <w:r w:rsidRPr="005B520E">
        <w:t>sc</w:t>
      </w:r>
      <w:proofErr w:type="spellEnd"/>
      <w:r w:rsidRPr="005B520E">
        <w:t>, dc, and rms do not have to be defined. Do not use abbreviations in the title or heads unless they are unavoidable.</w:t>
      </w:r>
    </w:p>
    <w:p w14:paraId="31C0E164" w14:textId="77777777" w:rsidR="009303D9" w:rsidRDefault="009303D9" w:rsidP="008D192B">
      <w:pPr>
        <w:pStyle w:val="2"/>
        <w:ind w:start="0pt" w:firstLine="0pt"/>
        <w:jc w:val="both"/>
      </w:pPr>
      <w:r>
        <w:t>Units</w:t>
      </w:r>
    </w:p>
    <w:p w14:paraId="4F93971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EBC5AF3"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539460DC"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7E54C8D6" w14:textId="77777777" w:rsidR="009303D9" w:rsidRPr="005B520E" w:rsidRDefault="009303D9" w:rsidP="008D192B">
      <w:pPr>
        <w:pStyle w:val="2"/>
        <w:ind w:start="0pt" w:firstLine="0pt"/>
        <w:jc w:val="both"/>
      </w:pPr>
      <w:r w:rsidRPr="005B520E">
        <w:t>Equations</w:t>
      </w:r>
    </w:p>
    <w:p w14:paraId="15A9AFAF" w14:textId="77777777"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14:textId="77777777" w:rsidR="009303D9" w:rsidRPr="00D7522C" w:rsidRDefault="009303D9" w:rsidP="00E7596C">
      <w:pPr>
        <w:pStyle w:val="a3"/>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8D192B">
      <w:pPr>
        <w:pStyle w:val="2"/>
        <w:ind w:start="0pt" w:firstLine="0pt"/>
        <w:jc w:val="both"/>
      </w:pPr>
      <w:r>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t>The prefix “non” is not a word; it should be joined to the word it modifies, usually without a hyphen.</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a3"/>
      </w:pPr>
      <w:r w:rsidRPr="005B520E">
        <w:t>An excellent style manual for science writers is [7].</w:t>
      </w:r>
    </w:p>
    <w:p w14:paraId="5D2DD83B" w14:textId="77777777" w:rsidR="009303D9" w:rsidRDefault="009303D9" w:rsidP="006B6B66">
      <w:pPr>
        <w:pStyle w:val="1"/>
      </w:pPr>
      <w:r>
        <w:t xml:space="preserve">Using the </w:t>
      </w:r>
      <w:r w:rsidRPr="005B520E">
        <w:t>Template</w:t>
      </w:r>
    </w:p>
    <w:p w14:paraId="42CD3244" w14:textId="77777777"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Default="009303D9" w:rsidP="008D192B">
      <w:pPr>
        <w:pStyle w:val="2"/>
        <w:ind w:start="0pt" w:firstLine="0pt"/>
        <w:jc w:val="both"/>
      </w:pPr>
      <w:r w:rsidRPr="005B520E">
        <w:t>Authors</w:t>
      </w:r>
      <w:r>
        <w:t xml:space="preserve"> and Affiliations</w:t>
      </w:r>
    </w:p>
    <w:p w14:paraId="1A9E45B8" w14:textId="77777777"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E5524D" w14:textId="77777777" w:rsidR="002850E3" w:rsidRDefault="002850E3" w:rsidP="00794804">
      <w:pPr>
        <w:pStyle w:val="3"/>
      </w:pPr>
      <w:r>
        <w:t xml:space="preserve">For papers with more than six authors: </w:t>
      </w:r>
      <w:r>
        <w:rPr>
          <w:i w:val="0"/>
        </w:rPr>
        <w:t>Add author names horizontally, moving to a third row if needed for more than 8 authors.</w:t>
      </w:r>
    </w:p>
    <w:p w14:paraId="2C931F21" w14:textId="77777777"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1DEF96" w14:textId="77777777" w:rsidR="009303D9" w:rsidRPr="005B520E" w:rsidRDefault="009303D9" w:rsidP="00794804">
      <w:pPr>
        <w:pStyle w:val="4"/>
      </w:pPr>
      <w:r w:rsidRPr="00794804">
        <w:t>Selection</w:t>
      </w:r>
      <w:r w:rsidRPr="005B520E">
        <w:t xml:space="preserve">: </w:t>
      </w:r>
      <w:r w:rsidRPr="00FA4C32">
        <w:rPr>
          <w:i w:val="0"/>
        </w:rPr>
        <w:t>Highlight all author and affiliation lines.</w:t>
      </w:r>
    </w:p>
    <w:p w14:paraId="4E7D029E" w14:textId="77777777"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4AC68130" w14:textId="6F39F638" w:rsidR="006F6D3D" w:rsidRPr="00600850" w:rsidRDefault="009303D9" w:rsidP="00600850">
      <w:pPr>
        <w:pStyle w:val="4"/>
        <w:rPr>
          <w:i w:val="0"/>
        </w:rPr>
      </w:pPr>
      <w:r w:rsidRPr="005B520E">
        <w:t xml:space="preserve">Deletion: </w:t>
      </w:r>
      <w:r w:rsidRPr="00FA4C32">
        <w:rPr>
          <w:i w:val="0"/>
        </w:rPr>
        <w:t xml:space="preserve">Delete the author and affiliation lines for the </w:t>
      </w:r>
      <w:r w:rsidR="00354FCF">
        <w:rPr>
          <w:i w:val="0"/>
        </w:rPr>
        <w:t>extra authors.</w:t>
      </w:r>
    </w:p>
    <w:p w14:paraId="3C56E4E8" w14:textId="77777777" w:rsidR="009303D9" w:rsidRDefault="009303D9" w:rsidP="008D192B">
      <w:pPr>
        <w:pStyle w:val="2"/>
        <w:ind w:start="0pt" w:firstLine="0pt"/>
        <w:jc w:val="both"/>
      </w:pPr>
      <w:r w:rsidRPr="005B520E">
        <w:t>Identify</w:t>
      </w:r>
      <w:r>
        <w:t xml:space="preserve"> the Headings</w:t>
      </w:r>
    </w:p>
    <w:p w14:paraId="6C986348" w14:textId="77777777" w:rsidR="009303D9" w:rsidRPr="005B520E" w:rsidRDefault="009303D9" w:rsidP="00E7596C">
      <w:pPr>
        <w:pStyle w:val="a3"/>
      </w:pPr>
      <w:r w:rsidRPr="005B520E">
        <w:t>Headings, or heads, are organizational devices that guide the reader through your paper. There are two types: component heads and text heads.</w:t>
      </w:r>
    </w:p>
    <w:p w14:paraId="2D25BA8B" w14:textId="77777777"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5B520E" w:rsidRDefault="009303D9" w:rsidP="00E7596C">
      <w:pPr>
        <w:pStyle w:val="a3"/>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D6A610" w14:textId="77777777" w:rsidR="009303D9" w:rsidRDefault="009303D9" w:rsidP="008D192B">
      <w:pPr>
        <w:pStyle w:val="2"/>
        <w:ind w:start="0pt" w:firstLine="0pt"/>
        <w:jc w:val="both"/>
      </w:pPr>
      <w:r>
        <w:t>Figures and Tables</w:t>
      </w:r>
    </w:p>
    <w:p w14:paraId="39AD5FF2" w14:textId="77777777"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CellMar>
          <w:start w:w="0pt" w:type="dxa"/>
          <w:end w:w="0pt" w:type="dxa"/>
        </w:tblCellMar>
        <w:tblLook w:firstRow="0" w:lastRow="0" w:firstColumn="0" w:lastColumn="0" w:noHBand="0" w:noVBand="0"/>
      </w:tblPr>
      <w:tblGrid>
        <w:gridCol w:w="720"/>
        <w:gridCol w:w="2340"/>
        <w:gridCol w:w="900"/>
        <w:gridCol w:w="900"/>
      </w:tblGrid>
      <w:tr w:rsidR="009303D9" w14:paraId="7021F619" w14:textId="77777777" w:rsidTr="0020282D">
        <w:trPr>
          <w:tblHeader/>
          <w:jc w:val="center"/>
        </w:trPr>
        <w:tc>
          <w:tcPr>
            <w:tcW w:w="36pt" w:type="dxa"/>
            <w:vMerge w:val="restart"/>
            <w:vAlign w:val="center"/>
          </w:tcPr>
          <w:p w14:paraId="6F7DBEB0" w14:textId="77777777" w:rsidR="009303D9" w:rsidRPr="00D665D7" w:rsidRDefault="009303D9" w:rsidP="0020282D">
            <w:pPr>
              <w:pStyle w:val="tablecolhead"/>
              <w:rPr>
                <w:b w:val="0"/>
                <w:bCs w:val="0"/>
              </w:rPr>
            </w:pPr>
            <w:r w:rsidRPr="00D665D7">
              <w:rPr>
                <w:b w:val="0"/>
                <w:bCs w:val="0"/>
              </w:rPr>
              <w:t>Table Head</w:t>
            </w:r>
          </w:p>
        </w:tc>
        <w:tc>
          <w:tcPr>
            <w:tcW w:w="207pt" w:type="dxa"/>
            <w:gridSpan w:val="3"/>
            <w:vAlign w:val="center"/>
          </w:tcPr>
          <w:p w14:paraId="46095C2D" w14:textId="77777777" w:rsidR="009303D9" w:rsidRPr="00D665D7" w:rsidRDefault="009303D9" w:rsidP="0020282D">
            <w:pPr>
              <w:pStyle w:val="tablecolhead"/>
              <w:rPr>
                <w:b w:val="0"/>
                <w:bCs w:val="0"/>
              </w:rPr>
            </w:pPr>
            <w:r w:rsidRPr="00D665D7">
              <w:rPr>
                <w:b w:val="0"/>
                <w:bCs w:val="0"/>
              </w:rPr>
              <w:t>Table Column Head</w:t>
            </w:r>
          </w:p>
        </w:tc>
      </w:tr>
      <w:tr w:rsidR="009303D9" w14:paraId="0C0C9371" w14:textId="77777777" w:rsidTr="0020282D">
        <w:trPr>
          <w:tblHeader/>
          <w:jc w:val="center"/>
        </w:trPr>
        <w:tc>
          <w:tcPr>
            <w:tcW w:w="36pt" w:type="dxa"/>
            <w:vMerge/>
            <w:vAlign w:val="center"/>
          </w:tcPr>
          <w:p w14:paraId="61EB0F6C" w14:textId="77777777" w:rsidR="009303D9" w:rsidRDefault="009303D9" w:rsidP="0020282D">
            <w:pPr>
              <w:rPr>
                <w:sz w:val="16"/>
                <w:szCs w:val="16"/>
              </w:rPr>
            </w:pPr>
          </w:p>
        </w:tc>
        <w:tc>
          <w:tcPr>
            <w:tcW w:w="117pt" w:type="dxa"/>
            <w:vAlign w:val="center"/>
          </w:tcPr>
          <w:p w14:paraId="11BB8345" w14:textId="77777777" w:rsidR="009303D9" w:rsidRPr="00D665D7" w:rsidRDefault="009303D9" w:rsidP="0020282D">
            <w:pPr>
              <w:pStyle w:val="tablecolsubhead"/>
              <w:rPr>
                <w:b w:val="0"/>
                <w:bCs w:val="0"/>
                <w:i w:val="0"/>
                <w:iCs w:val="0"/>
              </w:rPr>
            </w:pPr>
            <w:r w:rsidRPr="00D665D7">
              <w:rPr>
                <w:b w:val="0"/>
                <w:bCs w:val="0"/>
                <w:i w:val="0"/>
                <w:iCs w:val="0"/>
              </w:rPr>
              <w:t>Table column subhead</w:t>
            </w:r>
          </w:p>
        </w:tc>
        <w:tc>
          <w:tcPr>
            <w:tcW w:w="45pt" w:type="dxa"/>
            <w:vAlign w:val="center"/>
          </w:tcPr>
          <w:p w14:paraId="61A7AA28" w14:textId="77777777" w:rsidR="009303D9" w:rsidRPr="00D665D7" w:rsidRDefault="009303D9" w:rsidP="0020282D">
            <w:pPr>
              <w:pStyle w:val="tablecolsubhead"/>
              <w:rPr>
                <w:b w:val="0"/>
                <w:bCs w:val="0"/>
                <w:i w:val="0"/>
                <w:iCs w:val="0"/>
              </w:rPr>
            </w:pPr>
            <w:r w:rsidRPr="00D665D7">
              <w:rPr>
                <w:b w:val="0"/>
                <w:bCs w:val="0"/>
                <w:i w:val="0"/>
                <w:iCs w:val="0"/>
              </w:rPr>
              <w:t>Subhead</w:t>
            </w:r>
          </w:p>
        </w:tc>
        <w:tc>
          <w:tcPr>
            <w:tcW w:w="45pt" w:type="dxa"/>
            <w:vAlign w:val="center"/>
          </w:tcPr>
          <w:p w14:paraId="7837B44B" w14:textId="77777777" w:rsidR="009303D9" w:rsidRPr="00D665D7" w:rsidRDefault="009303D9" w:rsidP="0020282D">
            <w:pPr>
              <w:pStyle w:val="tablecolsubhead"/>
              <w:rPr>
                <w:b w:val="0"/>
                <w:bCs w:val="0"/>
                <w:i w:val="0"/>
                <w:iCs w:val="0"/>
              </w:rPr>
            </w:pPr>
            <w:r w:rsidRPr="00D665D7">
              <w:rPr>
                <w:b w:val="0"/>
                <w:bCs w:val="0"/>
                <w:i w:val="0"/>
                <w:iCs w:val="0"/>
              </w:rPr>
              <w:t>Subhead</w:t>
            </w:r>
          </w:p>
        </w:tc>
      </w:tr>
      <w:tr w:rsidR="009303D9" w14:paraId="581500F7" w14:textId="77777777" w:rsidTr="0020282D">
        <w:trPr>
          <w:jc w:val="center"/>
        </w:trPr>
        <w:tc>
          <w:tcPr>
            <w:tcW w:w="36pt" w:type="dxa"/>
            <w:vAlign w:val="center"/>
          </w:tcPr>
          <w:p w14:paraId="598102A2" w14:textId="77777777" w:rsidR="009303D9" w:rsidRDefault="009303D9" w:rsidP="0020282D">
            <w:pPr>
              <w:pStyle w:val="tablecopy"/>
              <w:jc w:val="center"/>
              <w:rPr>
                <w:sz w:val="8"/>
                <w:szCs w:val="8"/>
              </w:rPr>
            </w:pPr>
            <w:r>
              <w:t>copy</w:t>
            </w:r>
          </w:p>
        </w:tc>
        <w:tc>
          <w:tcPr>
            <w:tcW w:w="117pt" w:type="dxa"/>
            <w:vAlign w:val="center"/>
          </w:tcPr>
          <w:p w14:paraId="454EDD9D" w14:textId="77777777" w:rsidR="009303D9" w:rsidRDefault="009303D9" w:rsidP="0020282D">
            <w:pPr>
              <w:pStyle w:val="tablecopy"/>
              <w:jc w:val="center"/>
            </w:pPr>
            <w:r>
              <w:t>More table copy</w:t>
            </w:r>
            <w:r>
              <w:rPr>
                <w:vertAlign w:val="superscript"/>
              </w:rPr>
              <w:t>a</w:t>
            </w:r>
          </w:p>
        </w:tc>
        <w:tc>
          <w:tcPr>
            <w:tcW w:w="45pt" w:type="dxa"/>
            <w:vAlign w:val="center"/>
          </w:tcPr>
          <w:p w14:paraId="7D98A4ED" w14:textId="77777777" w:rsidR="009303D9" w:rsidRDefault="009303D9" w:rsidP="0020282D">
            <w:pPr>
              <w:rPr>
                <w:sz w:val="16"/>
                <w:szCs w:val="16"/>
              </w:rPr>
            </w:pPr>
          </w:p>
        </w:tc>
        <w:tc>
          <w:tcPr>
            <w:tcW w:w="45pt" w:type="dxa"/>
            <w:vAlign w:val="center"/>
          </w:tcPr>
          <w:p w14:paraId="63FC1095" w14:textId="77777777" w:rsidR="009303D9" w:rsidRDefault="009303D9" w:rsidP="0020282D">
            <w:pPr>
              <w:rPr>
                <w:sz w:val="16"/>
                <w:szCs w:val="16"/>
              </w:rPr>
            </w:pPr>
          </w:p>
        </w:tc>
      </w:tr>
    </w:tbl>
    <w:p w14:paraId="38D2DF9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30A2285F" w14:textId="2843A673" w:rsidR="002F4246" w:rsidRDefault="00626697" w:rsidP="008D192B">
      <w:pPr>
        <w:pStyle w:val="a3"/>
        <w:ind w:firstLine="0pt"/>
        <w:jc w:val="center"/>
      </w:pPr>
      <w:r>
        <w:rPr>
          <w:noProof/>
        </w:rPr>
        <w:drawing>
          <wp:inline distT="0" distB="0" distL="0" distR="0" wp14:anchorId="465554B5" wp14:editId="1139BF49">
            <wp:extent cx="3089711" cy="1398494"/>
            <wp:effectExtent l="0" t="0" r="0" b="0"/>
            <wp:docPr id="1591292404" name="图片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591292404" name=""/>
                    <pic:cNvPicPr/>
                  </pic:nvPicPr>
                  <pic:blipFill rotWithShape="1">
                    <a:blip r:embed="rId8"/>
                    <a:srcRect t="24.326%" b="29.951%"/>
                    <a:stretch>
                      <a:fillRect/>
                    </a:stretch>
                  </pic:blipFill>
                  <pic:spPr bwMode="auto">
                    <a:xfrm>
                      <a:off x="0" y="0"/>
                      <a:ext cx="3089910" cy="1398584"/>
                    </a:xfrm>
                    <a:prstGeom prst="rect">
                      <a:avLst/>
                    </a:prstGeom>
                    <a:ln>
                      <a:noFill/>
                    </a:ln>
                    <a:extLst>
                      <a:ext uri="{53640926-AAD7-44D8-BBD7-CCE9431645EC}">
                        <a14:shadowObscured xmlns:a14="http://schemas.microsoft.com/office/drawing/2010/main"/>
                      </a:ext>
                    </a:extLst>
                  </pic:spPr>
                </pic:pic>
              </a:graphicData>
            </a:graphic>
          </wp:inline>
        </w:drawing>
      </w:r>
    </w:p>
    <w:p w14:paraId="0CD89839" w14:textId="30956898" w:rsidR="005B0344" w:rsidRDefault="005B0344" w:rsidP="003A19E2">
      <w:pPr>
        <w:pStyle w:val="figurecaption"/>
      </w:pPr>
      <w:r>
        <w:t xml:space="preserve">Example of a figure </w:t>
      </w:r>
      <w:r w:rsidRPr="005B520E">
        <w:t>caption</w:t>
      </w:r>
      <w:r w:rsidR="002F4246">
        <w:t>.</w:t>
      </w:r>
    </w:p>
    <w:p w14:paraId="6C54798D" w14:textId="77777777" w:rsidR="0080791D" w:rsidRPr="005B520E" w:rsidRDefault="009303D9" w:rsidP="00E7596C">
      <w:pPr>
        <w:pStyle w:val="a3"/>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C814EC" w14:textId="77777777" w:rsidR="0080791D" w:rsidRDefault="0080791D" w:rsidP="0080791D">
      <w:pPr>
        <w:pStyle w:val="5"/>
      </w:pPr>
      <w:r w:rsidRPr="005B520E">
        <w:t>Acknowledgment</w:t>
      </w:r>
      <w:r>
        <w:t xml:space="preserve"> </w:t>
      </w:r>
      <w:r>
        <w:rPr>
          <w:i/>
          <w:iCs/>
        </w:rPr>
        <w:t>(</w:t>
      </w:r>
      <w:r w:rsidRPr="00651A08">
        <w:rPr>
          <w:i/>
          <w:iCs/>
          <w:smallCaps w:val="0"/>
        </w:rPr>
        <w:t>Heading 5</w:t>
      </w:r>
      <w:r>
        <w:rPr>
          <w:i/>
          <w:iCs/>
        </w:rPr>
        <w:t>)</w:t>
      </w:r>
    </w:p>
    <w:p w14:paraId="39D7A7EF" w14:textId="77777777" w:rsidR="00575BCA" w:rsidRDefault="0080791D" w:rsidP="00836367">
      <w:pPr>
        <w:pStyle w:val="a3"/>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1523B97" w14:textId="77777777" w:rsidR="009303D9" w:rsidRDefault="009303D9" w:rsidP="00A059B3">
      <w:pPr>
        <w:pStyle w:val="5"/>
      </w:pPr>
      <w:r w:rsidRPr="005B520E">
        <w:t>References</w:t>
      </w:r>
    </w:p>
    <w:p w14:paraId="7EE0A05F" w14:textId="77777777" w:rsidR="009303D9" w:rsidRDefault="009303D9" w:rsidP="00853B17">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A75505B" w14:textId="77777777" w:rsidR="009303D9" w:rsidRDefault="009303D9" w:rsidP="00853B17">
      <w:pPr>
        <w:pStyle w:val="references"/>
        <w:ind w:start="17.70pt" w:hanging="17.70pt"/>
      </w:pPr>
      <w:r>
        <w:t>J. Clerk Maxwell, A Treatise on Electricity and Magnetism, 3rd ed., vol. 2. Oxford: Clarendon, 1892, pp.68–73.</w:t>
      </w:r>
    </w:p>
    <w:p w14:paraId="51985FA4" w14:textId="77777777" w:rsidR="009303D9" w:rsidRDefault="009303D9" w:rsidP="00853B17">
      <w:pPr>
        <w:pStyle w:val="references"/>
        <w:ind w:start="17.70pt" w:hanging="17.70pt"/>
      </w:pPr>
      <w:r>
        <w:t>I. S. Jacobs and C. P. Bean, “Fine particles, thin films and exchange anisotropy,” in Magnetism, vol. III, G. T. Rado and H. Suhl, Eds. New York: Academic, 1963, pp. 271–350.</w:t>
      </w:r>
    </w:p>
    <w:p w14:paraId="5D99F356" w14:textId="77777777" w:rsidR="009303D9" w:rsidRDefault="009303D9" w:rsidP="00853B17">
      <w:pPr>
        <w:pStyle w:val="references"/>
        <w:ind w:start="17.70pt" w:hanging="17.70pt"/>
      </w:pPr>
      <w:r>
        <w:t>K. Elissa, “Title of paper if known,” unpublished.</w:t>
      </w:r>
    </w:p>
    <w:p w14:paraId="7619257F" w14:textId="77777777" w:rsidR="009303D9" w:rsidRDefault="009303D9" w:rsidP="00853B17">
      <w:pPr>
        <w:pStyle w:val="references"/>
        <w:ind w:start="17.70pt" w:hanging="17.70pt"/>
      </w:pPr>
      <w:r>
        <w:t>R. Nicole, “Title of paper with only first word capitalized,” J. Name Stand. Abbrev., in press.</w:t>
      </w:r>
    </w:p>
    <w:p w14:paraId="3DC0719F" w14:textId="11CA8034" w:rsidR="009303D9" w:rsidRDefault="009303D9" w:rsidP="00853B17">
      <w:pPr>
        <w:pStyle w:val="references"/>
        <w:ind w:start="17.70pt" w:hanging="17.70pt"/>
      </w:pPr>
      <w:r>
        <w:t xml:space="preserve">Y. Yorozu, M. Hirano, K. Oka, and Y. Tagawa, “Electron spectroscopy studies on magneto-optical media and plastic substrate interface,” </w:t>
      </w:r>
      <w:r w:rsidR="00626697">
        <w:t>PUBLISHER</w:t>
      </w:r>
      <w:r>
        <w:t xml:space="preserve"> Transl. J. Magn. Japan, vol. 2, pp. 740–741, August 1987 [Digests 9th Annual Conf. Magnetics Japan, p. 301, 1982].</w:t>
      </w:r>
    </w:p>
    <w:p w14:paraId="1AD3BD9A" w14:textId="77777777" w:rsidR="009303D9" w:rsidRDefault="009303D9" w:rsidP="00853B17">
      <w:pPr>
        <w:pStyle w:val="references"/>
        <w:ind w:start="17.70pt" w:hanging="17.70pt"/>
      </w:pPr>
      <w:r>
        <w:t>M. Young, The Technical Writer</w:t>
      </w:r>
      <w:r w:rsidR="00E7596C">
        <w:t>’</w:t>
      </w:r>
      <w:r>
        <w:t>s Handbook. Mill Valley, CA: University Science, 1989.</w:t>
      </w:r>
    </w:p>
    <w:p w14:paraId="5A6F4A28" w14:textId="77777777" w:rsidR="008147B5" w:rsidRPr="00156B74" w:rsidRDefault="008147B5" w:rsidP="00853B17">
      <w:pPr>
        <w:pStyle w:val="references"/>
        <w:ind w:start="17.70pt" w:hanging="17.70pt"/>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9" w:history="1">
        <w:r w:rsidRPr="00156B74">
          <w:t>https://codeocean.com/capsule/4989235/tree</w:t>
        </w:r>
      </w:hyperlink>
      <w:r>
        <w:t xml:space="preserve"> </w:t>
      </w:r>
    </w:p>
    <w:p w14:paraId="7A7CB9FE" w14:textId="77777777" w:rsidR="008147B5" w:rsidRDefault="008147B5" w:rsidP="00853B17">
      <w:pPr>
        <w:pStyle w:val="references"/>
        <w:autoSpaceDE w:val="0"/>
        <w:autoSpaceDN w:val="0"/>
        <w:adjustRightInd w:val="0"/>
        <w:ind w:start="17.70pt" w:hanging="17.70p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0" w:history="1">
        <w:r w:rsidRPr="00156B74">
          <w:t>https://arxiv.org/abs/1312.6114</w:t>
        </w:r>
      </w:hyperlink>
    </w:p>
    <w:p w14:paraId="1DF840D5" w14:textId="77777777" w:rsidR="008147B5" w:rsidRDefault="008147B5" w:rsidP="00853B17">
      <w:pPr>
        <w:pStyle w:val="references"/>
        <w:autoSpaceDE w:val="0"/>
        <w:autoSpaceDN w:val="0"/>
        <w:adjustRightInd w:val="0"/>
        <w:ind w:start="17.70pt" w:hanging="17.70p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2CBC4D6A" w14:textId="1255E0C8" w:rsidR="00836367" w:rsidRPr="002F4246" w:rsidRDefault="008147B5" w:rsidP="002F4246">
      <w:pPr>
        <w:pStyle w:val="references"/>
        <w:autoSpaceDE w:val="0"/>
        <w:autoSpaceDN w:val="0"/>
        <w:adjustRightInd w:val="0"/>
        <w:ind w:start="17.70pt" w:hanging="17.70pt"/>
        <w:sectPr w:rsidR="00836367" w:rsidRPr="002F4246" w:rsidSect="003B4E04">
          <w:type w:val="continuous"/>
          <w:pgSz w:w="595.30pt" w:h="841.90pt" w:code="9"/>
          <w:pgMar w:top="54pt" w:right="45.35pt" w:bottom="72pt" w:left="45.35pt" w:header="36pt" w:footer="36pt" w:gutter="0pt"/>
          <w:cols w:num="2" w:space="18pt"/>
          <w:docGrid w:linePitch="360"/>
        </w:sectPr>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r w:rsidR="002F4246" w:rsidRPr="002F4246">
        <w:rPr>
          <w:rFonts w:eastAsia="宋体"/>
          <w:b/>
          <w:noProof w:val="0"/>
          <w:spacing w:val="-1"/>
          <w:sz w:val="20"/>
          <w:szCs w:val="20"/>
          <w:lang w:eastAsia="x-none"/>
        </w:rPr>
        <w:t>.</w:t>
      </w:r>
    </w:p>
    <w:p w14:paraId="4EF2B8B8" w14:textId="3869099A" w:rsidR="009303D9" w:rsidRDefault="009303D9" w:rsidP="005B520E"/>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4AFF2A2E" w14:textId="77777777" w:rsidR="009A3D84" w:rsidRDefault="009A3D84" w:rsidP="001A3B3D">
      <w:r>
        <w:separator/>
      </w:r>
    </w:p>
  </w:endnote>
  <w:endnote w:type="continuationSeparator" w:id="0">
    <w:p w14:paraId="7B7140A8" w14:textId="77777777" w:rsidR="009A3D84" w:rsidRDefault="009A3D84"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宋体">
    <w:altName w:val="SimSun"/>
    <w:panose1 w:val="02010600030101010101"/>
    <w:charset w:characterSet="GBK"/>
    <w:family w:val="auto"/>
    <w:pitch w:val="variable"/>
    <w:sig w:usb0="00000203" w:usb1="288F0000" w:usb2="00000016" w:usb3="00000000" w:csb0="00040001" w:csb1="00000000"/>
  </w:font>
  <w:font w:name="MS Mincho">
    <w:panose1 w:val="02020609040205080304"/>
    <w:charset w:characterSet="shift_jis"/>
    <w:family w:val="modern"/>
    <w:pitch w:val="fixed"/>
    <w:sig w:usb0="E00002FF" w:usb1="6AC7FDFB" w:usb2="08000012" w:usb3="00000000" w:csb0="0002009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等线 Light">
    <w:panose1 w:val="02010600030101010101"/>
    <w:charset w:characterSet="GBK"/>
    <w:family w:val="auto"/>
    <w:pitch w:val="variable"/>
    <w:sig w:usb0="A00002BF" w:usb1="38CF7CFA" w:usb2="00000016" w:usb3="00000000" w:csb0="0004000F" w:csb1="00000000"/>
  </w:font>
  <w:font w:name="Calibri Light">
    <w:panose1 w:val="020F0302020204030204"/>
    <w:charset w:characterSet="iso-8859-1"/>
    <w:family w:val="swiss"/>
    <w:pitch w:val="variable"/>
    <w:sig w:usb0="E4002EFF" w:usb1="C000247B" w:usb2="00000009" w:usb3="00000000" w:csb0="000001FF" w:csb1="00000000"/>
  </w:font>
  <w:font w:name="等线">
    <w:altName w:val="DengXian"/>
    <w:panose1 w:val="02010600030101010101"/>
    <w:charset w:characterSet="GBK"/>
    <w:family w:val="auto"/>
    <w:pitch w:val="variable"/>
    <w:sig w:usb0="A00002BF" w:usb1="38CF7CFA" w:usb2="00000016" w:usb3="00000000" w:csb0="0004000F" w:csb1="00000000"/>
  </w:font>
  <w:font w:name="Calibri">
    <w:panose1 w:val="020F0502020204030204"/>
    <w:charset w:characterSet="iso-8859-1"/>
    <w:family w:val="swiss"/>
    <w:pitch w:val="variable"/>
    <w:sig w:usb0="E4002EFF" w:usb1="C000247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27339351" w14:textId="77777777" w:rsidR="009A3D84" w:rsidRDefault="009A3D84" w:rsidP="001A3B3D">
      <w:r>
        <w:separator/>
      </w:r>
    </w:p>
  </w:footnote>
  <w:footnote w:type="continuationSeparator" w:id="0">
    <w:p w14:paraId="2FBBA204" w14:textId="77777777" w:rsidR="009A3D84" w:rsidRDefault="009A3D84"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427383239">
    <w:abstractNumId w:val="14"/>
  </w:num>
  <w:num w:numId="2" w16cid:durableId="1385594673">
    <w:abstractNumId w:val="19"/>
  </w:num>
  <w:num w:numId="3" w16cid:durableId="1963530961">
    <w:abstractNumId w:val="13"/>
  </w:num>
  <w:num w:numId="4" w16cid:durableId="349724861">
    <w:abstractNumId w:val="16"/>
  </w:num>
  <w:num w:numId="5" w16cid:durableId="2009402003">
    <w:abstractNumId w:val="16"/>
  </w:num>
  <w:num w:numId="6" w16cid:durableId="599872504">
    <w:abstractNumId w:val="16"/>
  </w:num>
  <w:num w:numId="7" w16cid:durableId="1748960537">
    <w:abstractNumId w:val="16"/>
  </w:num>
  <w:num w:numId="8" w16cid:durableId="224680630">
    <w:abstractNumId w:val="18"/>
  </w:num>
  <w:num w:numId="9" w16cid:durableId="602108119">
    <w:abstractNumId w:val="20"/>
  </w:num>
  <w:num w:numId="10" w16cid:durableId="276521051">
    <w:abstractNumId w:val="15"/>
  </w:num>
  <w:num w:numId="11" w16cid:durableId="374544513">
    <w:abstractNumId w:val="12"/>
  </w:num>
  <w:num w:numId="12" w16cid:durableId="1200897020">
    <w:abstractNumId w:val="11"/>
  </w:num>
  <w:num w:numId="13" w16cid:durableId="1808744744">
    <w:abstractNumId w:val="0"/>
  </w:num>
  <w:num w:numId="14" w16cid:durableId="899365743">
    <w:abstractNumId w:val="10"/>
  </w:num>
  <w:num w:numId="15" w16cid:durableId="207761033">
    <w:abstractNumId w:val="8"/>
  </w:num>
  <w:num w:numId="16" w16cid:durableId="596525956">
    <w:abstractNumId w:val="7"/>
  </w:num>
  <w:num w:numId="17" w16cid:durableId="829297469">
    <w:abstractNumId w:val="6"/>
  </w:num>
  <w:num w:numId="18" w16cid:durableId="1926457783">
    <w:abstractNumId w:val="5"/>
  </w:num>
  <w:num w:numId="19" w16cid:durableId="256401741">
    <w:abstractNumId w:val="9"/>
  </w:num>
  <w:num w:numId="20" w16cid:durableId="364910495">
    <w:abstractNumId w:val="4"/>
  </w:num>
  <w:num w:numId="21" w16cid:durableId="1419596867">
    <w:abstractNumId w:val="3"/>
  </w:num>
  <w:num w:numId="22" w16cid:durableId="1675690608">
    <w:abstractNumId w:val="2"/>
  </w:num>
  <w:num w:numId="23" w16cid:durableId="1671906279">
    <w:abstractNumId w:val="1"/>
  </w:num>
  <w:num w:numId="24" w16cid:durableId="52344851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embedSystemFonts/>
  <w:bordersDoNotSurroundHeader/>
  <w:bordersDoNotSurroundFooter/>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B6ED1"/>
    <w:rsid w:val="000C1E68"/>
    <w:rsid w:val="001A2EFD"/>
    <w:rsid w:val="001A3B3D"/>
    <w:rsid w:val="001B67DC"/>
    <w:rsid w:val="001E16C0"/>
    <w:rsid w:val="0020282D"/>
    <w:rsid w:val="002254A9"/>
    <w:rsid w:val="00233D97"/>
    <w:rsid w:val="002347A2"/>
    <w:rsid w:val="00265328"/>
    <w:rsid w:val="002850E3"/>
    <w:rsid w:val="002D0284"/>
    <w:rsid w:val="002F4246"/>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556D5"/>
    <w:rsid w:val="0056610F"/>
    <w:rsid w:val="00575BCA"/>
    <w:rsid w:val="005B0344"/>
    <w:rsid w:val="005B520E"/>
    <w:rsid w:val="005E2800"/>
    <w:rsid w:val="00600850"/>
    <w:rsid w:val="00605825"/>
    <w:rsid w:val="00626697"/>
    <w:rsid w:val="00645D22"/>
    <w:rsid w:val="00651A08"/>
    <w:rsid w:val="00654204"/>
    <w:rsid w:val="006642DA"/>
    <w:rsid w:val="00670434"/>
    <w:rsid w:val="00693057"/>
    <w:rsid w:val="00695D76"/>
    <w:rsid w:val="006A5D82"/>
    <w:rsid w:val="006B6B66"/>
    <w:rsid w:val="006F6D3D"/>
    <w:rsid w:val="00715BEA"/>
    <w:rsid w:val="00740EEA"/>
    <w:rsid w:val="0078152C"/>
    <w:rsid w:val="00794804"/>
    <w:rsid w:val="007B33F1"/>
    <w:rsid w:val="007B6DDA"/>
    <w:rsid w:val="007C0308"/>
    <w:rsid w:val="007C2FF2"/>
    <w:rsid w:val="007D6232"/>
    <w:rsid w:val="007F1F99"/>
    <w:rsid w:val="007F768F"/>
    <w:rsid w:val="0080791D"/>
    <w:rsid w:val="008147B5"/>
    <w:rsid w:val="00836367"/>
    <w:rsid w:val="00853B17"/>
    <w:rsid w:val="00873603"/>
    <w:rsid w:val="008A2C7D"/>
    <w:rsid w:val="008B0F17"/>
    <w:rsid w:val="008B6524"/>
    <w:rsid w:val="008C4B23"/>
    <w:rsid w:val="008D192B"/>
    <w:rsid w:val="008D440D"/>
    <w:rsid w:val="008F6E2C"/>
    <w:rsid w:val="009303D9"/>
    <w:rsid w:val="00933C64"/>
    <w:rsid w:val="00972203"/>
    <w:rsid w:val="009A3D84"/>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45487"/>
    <w:rsid w:val="00C919A4"/>
    <w:rsid w:val="00CA4392"/>
    <w:rsid w:val="00CC393F"/>
    <w:rsid w:val="00D2176E"/>
    <w:rsid w:val="00D632BE"/>
    <w:rsid w:val="00D665D7"/>
    <w:rsid w:val="00D72D06"/>
    <w:rsid w:val="00D7522C"/>
    <w:rsid w:val="00D7536F"/>
    <w:rsid w:val="00D76668"/>
    <w:rsid w:val="00E07383"/>
    <w:rsid w:val="00E165BC"/>
    <w:rsid w:val="00E559D1"/>
    <w:rsid w:val="00E61E12"/>
    <w:rsid w:val="00E7596C"/>
    <w:rsid w:val="00E878F2"/>
    <w:rsid w:val="00EB2CE8"/>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start" w:pos="10.80pt"/>
      </w:tabs>
      <w:spacing w:before="8pt" w:after="4pt"/>
      <w:ind w:firstLine="0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qFormat/>
    <w:pPr>
      <w:tabs>
        <w:tab w:val="start" w:pos="18pt"/>
      </w:tabs>
      <w:spacing w:before="8pt" w:after="4pt"/>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a3">
    <w:name w:val="Body Text"/>
    <w:basedOn w:val="a"/>
    <w:link w:val="a4"/>
    <w:rsid w:val="00E7596C"/>
    <w:pPr>
      <w:tabs>
        <w:tab w:val="start" w:pos="14.40pt"/>
      </w:tabs>
      <w:spacing w:after="6pt" w:line="11.40pt" w:lineRule="auto"/>
      <w:ind w:firstLine="14.40pt"/>
      <w:jc w:val="both"/>
    </w:pPr>
    <w:rPr>
      <w:spacing w:val="-1"/>
      <w:lang w:val="x-none" w:eastAsia="x-none"/>
    </w:rPr>
  </w:style>
  <w:style w:type="character" w:customStyle="1" w:styleId="a4">
    <w:name w:val="正文文本 字符"/>
    <w:link w:val="a3"/>
    <w:rsid w:val="00E7596C"/>
    <w:rPr>
      <w:spacing w:val="-1"/>
      <w:lang w:val="x-none" w:eastAsia="x-none"/>
    </w:rPr>
  </w:style>
  <w:style w:type="paragraph" w:customStyle="1" w:styleId="bulletlist">
    <w:name w:val="bullet list"/>
    <w:basedOn w:val="a3"/>
    <w:rsid w:val="001B67DC"/>
    <w:pPr>
      <w:numPr>
        <w:numId w:val="1"/>
      </w:numPr>
      <w:tabs>
        <w:tab w:val="clear" w:pos="32.40pt"/>
      </w:tabs>
      <w:ind w:start="28.80pt" w:hanging="14.40pt"/>
    </w:pPr>
  </w:style>
  <w:style w:type="paragraph" w:customStyle="1" w:styleId="equation">
    <w:name w:val="equation"/>
    <w:basedOn w:val="a"/>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5">
    <w:name w:val="header"/>
    <w:basedOn w:val="a"/>
    <w:link w:val="a6"/>
    <w:rsid w:val="001A3B3D"/>
    <w:pPr>
      <w:tabs>
        <w:tab w:val="center" w:pos="234pt"/>
        <w:tab w:val="end" w:pos="468pt"/>
      </w:tabs>
    </w:pPr>
  </w:style>
  <w:style w:type="character" w:customStyle="1" w:styleId="a6">
    <w:name w:val="页眉 字符"/>
    <w:basedOn w:val="a0"/>
    <w:link w:val="a5"/>
    <w:rsid w:val="001A3B3D"/>
  </w:style>
  <w:style w:type="paragraph" w:styleId="a7">
    <w:name w:val="footer"/>
    <w:basedOn w:val="a"/>
    <w:link w:val="a8"/>
    <w:rsid w:val="001A3B3D"/>
    <w:pPr>
      <w:tabs>
        <w:tab w:val="center" w:pos="234pt"/>
        <w:tab w:val="end" w:pos="468pt"/>
      </w:tabs>
    </w:pPr>
  </w:style>
  <w:style w:type="character" w:customStyle="1" w:styleId="a8">
    <w:name w:val="页脚 字符"/>
    <w:basedOn w:val="a0"/>
    <w:link w:val="a7"/>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purl.oclc.org/ooxml/officeDocument/relationships/image" Target="media/image1.png"/><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hyperlink" Target="https://arxiv.org/abs/1312.6114" TargetMode="External"/><Relationship Id="rId4" Type="http://purl.oclc.org/ooxml/officeDocument/relationships/settings" Target="settings.xml"/><Relationship Id="rId9" Type="http://purl.oclc.org/ooxml/officeDocument/relationships/hyperlink" Target="https://codeocean.com/capsule/4989235/tree"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3FBB478A-6CF7-4661-BF6B-FA99AC078478}">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14</TotalTime>
  <Pages>1</Pages>
  <Words>2070</Words>
  <Characters>11803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Sampson Yum</cp:lastModifiedBy>
  <cp:revision>13</cp:revision>
  <dcterms:created xsi:type="dcterms:W3CDTF">2024-07-16T13:42:00Z</dcterms:created>
  <dcterms:modified xsi:type="dcterms:W3CDTF">2026-04-01T01:12:00Z</dcterms:modified>
</cp:coreProperties>
</file>